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   S&amp;P 500 ®   Futures Excess Return Index  Upside Leverage Factor:   At least 2.46*  Barrier Amount:   70.00% of the Initial Value  Underlying Return:   (Final Value – Initial Value) / Initial Value  Pricing Date:   October 30, 2026  Observation Date:   October 30, 2031  Maturity Date:   November 4, 2031  CUSIP:   46661PGP6  Preliminary Pricing Supplement:   http://sp.jpmorgan.com/document/cusip/46661PGP6/doctype/Product_Termsheet/document.pdf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is greater than the Initial Value, your payment at maturity per $1,000 principal amount note will be calculated as follows:   $1,000 + ($1,000 × Underlying Return × Upside Leverage Factor) If the Final Value is equal to or less than the Initial Value but the Final Value is greater than or equal to the Barrier Amount, you will receive the principal amount of your notes at maturity. If the Final Value is less than the Barrier Amount, your payment at maturity per $1,000 principal amount note will be calculated as follows: $1,000 + ($1,000 × Underlying Return)  If the Final Value is less than the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2.46. ** Reflects an Upside Leverage Factor of 2.46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Underlying Return  Hypothetical Note Return  Hypothetical Payment at Maturity  100.00%   246.00%   $3,460.00  80.00%   196.80%   $2,968.00  60.00%   147.60%   $2,476.00  40.00%   98.40%   $1,984.00  30.00%   73.80%   $1,738.00  20.00%   49.20%   $1,492.00  10.00%   24.60%   $1,246.00  5.00%   12.30%   $1,123.00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Selected Risks  ●   Your investment in the notes may result in a loss. The notes do not guarantee any return of principal.  ●   The benefit provided by the Barrier Amount may terminate on the Observation Date.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   You will not have any rights to the E-Mini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1414</Words>
  <Characters>7540</Characters>
  <CharactersWithSpaces>9168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