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731-01_fwp.htm"/>
      <w:bookmarkStart w:id="1" w:name="ksea030273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First Solar, Inc. Upside Leverage Factor: 1.50 Barrier Amount: 60.00% of the Initial Value Pricing Date: August 19, 2026 Review Date: August 26, 2027 Observation Date: August 21, 2028 Maturity Date: August 24, 2028 CUSIP: 46661MDJ0 Preliminary Pricing Supplement: http://sp.jpmorgan.com/document/cusip/46661MDJ0/doctype/Product_Termsheet/document.pdf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Reference Stock on the Review Date is greater than or equal to the Call Value, the n ote s will be automatically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Reference Stock. Payment at Maturity If the notes have not been automatically called and the Final Value is greater than the Initial Value, your payment at maturi ty per $1,000 principal amount note will be calculated as follows: $1,000 + ($1,000 î Stock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Stock Return) If the notes have not been automatically called and the Final Value is less than the Barrier Amount, you will lose more than 40. 00% of your principal amount at maturity and could lose all of your principal amount at maturity. J.P. Morgan Structured Investments | 1 800 576 3529 | jpm_structured_investments@jpmorgan.com 2yNC1y FSLR Auto Callable Accelerated Barrier Notes North America Structured Investments Call Premium* Call Value At least 38.00% 100.00% of the Initial Value Hypothetical Examples of Amounts Payable Upon Automatic Call or at Maturity** N/A – indicates that the notes would not be called and no payment would be made. * Reflects a call premium of 38.00% per annum. The call premium will be determined on the Pricing Date and will not be less than 38.00%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Stock Return at Review Date / Observation Date 97.50% 38.00% 65.00% 75.00% 38.00% 50.00% 60.00% 38.00% 40.00% 45.00% 38.00% 30.00% 30.00% 38.00% 20.00% 15.00% 38.00% 10.00% 7.50% 38.00% 5.00% 0.00% 38.00% 0.00% 0.00% N/A - 5.00% 0.00% N/A - 10.00% 0.00% N/A - 20.00% 0.00% N/A - 30.00% 0.00% N/A - 40.00% - 40.01% N/A - 40.01%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2yNC1y FSLR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1571</Words>
  <Characters>7823</Characters>
  <CharactersWithSpaces>9396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