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610-01_fwp.htm"/>
      <w:bookmarkStart w:id="1" w:name="ksea030761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EEM Capped Buffered Return Enhanced Notes The following is a summary of the terms of the notes offered by the preliminary pricing supplement highlighted below. Summary of Terms Hypothetical Returns on the Notes at Maturity** Underlying Performance Note Payoff at Maturity Issuer: Guarantor: Minimum Denomination: Underlying: Upside Leverage Factor: Maximum Return: Buffer Amount: Underlying Return: Initial Value: Final Value: Pricing Date: Observation Date: Maturity Date: CUSIP: Preliminary Pricing Supplement: JPMorgan Chase Financial Company LLC JPMorgan Chase &amp; Co. $1,000 iShares ® MSCI Emerging Markets ETF 2.00 [34.75% - 38.75%]* 10.00% (Final Value – Initial Value) / Initial Value The closing price of the Underlying on the Pricing Date The closing price of the Underlying on the Observation Date October 30, 2026 October 30, 2028 November 2, 2028 46661PFT9 http://sp.jpmorgan.com/document/cusip/46661PFT9/doctype/Product_Termsheet/document.pdf Payment at Maturity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the Underlying is greater than its Initial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Initial Value by up to the Buffer Amount, you will receive the principal amount of your notes at maturity. If the Underlying declines from its Initial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34.75% or greater than 38.75%. ** Reflects a Maximum Return of 34.75%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Underlying Return Hypothetical Payment at Maturity Hypothetical Note Return Hypothetical Underlying Return $1,347.50 34.75% 100.000% $1,347.50 34.75% 80.000% $1,347.50 34.75% 60.000% $1,347.50 34.75% 40.000% $1,347.50 34.75% 30.000% $1,347.50 34.75% 20.000% $1,347.50 34.75% 17.375% $1,200.00 20.00% 10.000% $1,100.00 10.00% 5.000% $1,000.00 0.00% 0.000% $1,000.00 0.00% - 5.000% $1,000.00 0.00% - 10.000% $950.00 - 5.00% - 15.000% $800.00 - 20.00% - 30.000% $500.00 - 50.00% - 60.000% $100.00 - 90.00% - 100.000%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EEM Capped Buffered Return Enhanced Notes Ɣ Ɣ Ɣ Ɣ Your investment in the notes may result in a loss. Your maximum gain on the notes is limited by the Maximum Return. Your payment at maturity will be determined by the Underlying. If the Underlying declines from its initial price by more than 10.00%, you could lose up to $900 for each $1,000 note.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No interest payments, dividend payments or voting rights. The notes are subject to risks associated with non - U.S. securities. The notes are subject to emerging markets risk. The notes are subject to currency exchange risk. Recent executive orders may adversely affect the performance of . The Fund is subject to management risk with respect to the iShares ® MSCI Emerging Markets ETF. The anti - dilution protection for the Fund is limited. The performance and market value of the Fund, particularly during periods of market volatility, may not correlate with the performance of the Fund's underlying index as well as the net asset value per share. As a finance subsidiary, JPMorgan Chase Financial Company LLC has no independent activities and has limited assets. Selected Risks Selected Risks (continued) Ɣ Ɣ Ɣ Ɣ Ɣ Ɣ Ɣ Ɣ Ɣ Ɣ Ɣ Ɣ Ɣ Ɣ Ɣ Ɣ The estimated value of the notes will be lower than the original issue price (price to public) of the notes. The estimated value of the notes is determined by reference to an internal funding rate. The estimated value of the notes does not represent future values and may differ from others’ estimates. The value of the notes, which may be reflected in customer account statements, may be higher than the then current estimated value of the notes for a limited time period. Lack of liquidity : J . P . Morgan Securities LLC (who we refer to as JPMS), intends to offer to purchase the notes in the secondary market but is not required to do so .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The tax consequences of the notes may be uncertain. You should consult your tax adviser regarding the U.S. federal income tax consequences of an investment in the notes. Ɣ The risks identified above are not exhaustive. Please see “Risk Factors” in the prospectus supplement and the applicable product supplement and underlying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1420</Words>
  <Characters>7351</Characters>
  <CharactersWithSpaces>8773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