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456-01_fwp.htm"/>
      <w:bookmarkStart w:id="1" w:name="ksea030545601_fwp"/>
      <w:bookmarkStart w:id="2" w:name="ea0305456-01_fwp.htm"/>
      <w:bookmarkStart w:id="3" w:name="ksea030545601_fwp"/>
      <w:bookmarkEnd w:id="2"/>
      <w:bookmarkEnd w:id="3"/>
    </w:p>
    <w:tbl>
      <w:tblPr>
        <w:tblW w:w="10205" w:type="dxa"/>
        <w:jc w:val="left"/>
        <w:tblInd w:w="0" w:type="dxa"/>
        <w:tblLayout w:type="fixed"/>
        <w:tblCellMar>
          <w:top w:w="0" w:type="dxa"/>
          <w:left w:w="0" w:type="dxa"/>
          <w:bottom w:w="0" w:type="dxa"/>
          <w:right w:w="0" w:type="dxa"/>
        </w:tblCellMar>
      </w:tblPr>
      <w:tblGrid>
        <w:gridCol w:w="6923"/>
        <w:gridCol w:w="3282"/>
      </w:tblGrid>
      <w:tr>
        <w:trPr/>
        <w:tc>
          <w:tcPr>
            <w:tcW w:w="6923" w:type="dxa"/>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82" w:type="dxa"/>
            <w:tcBorders/>
            <w:vAlign w:val="center"/>
          </w:tcPr>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spacing w:before="0" w:after="283"/>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tc>
      </w:tr>
      <w:tr>
        <w:trPr/>
        <w:tc>
          <w:tcPr>
            <w:tcW w:w="6923" w:type="dxa"/>
            <w:tcBorders/>
            <w:vAlign w:val="center"/>
          </w:tcPr>
          <w:p>
            <w:pPr>
              <w:pStyle w:val="TableContents"/>
              <w:bidi w:val="0"/>
              <w:spacing w:before="0" w:after="283"/>
              <w:jc w:val="left"/>
              <w:rPr>
                <w:caps w:val="false"/>
                <w:smallCaps w:val="false"/>
                <w:color w:val="688FCF"/>
              </w:rPr>
            </w:pPr>
            <w:r>
              <w:rPr>
                <w:caps w:val="false"/>
                <w:smallCaps w:val="false"/>
                <w:color w:val="688FCF"/>
              </w:rPr>
              <w:t> </w:t>
            </w:r>
          </w:p>
        </w:tc>
        <w:tc>
          <w:tcPr>
            <w:tcW w:w="3282"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5240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3337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Constellation Energy Corporation due September 20, 2029</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14, 2026 to Preliminary Pricing Supplement dated September 14,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23099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23099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40"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Constellation Energy Corporation (Bloomberg ticker: CEG)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15,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18,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20, 2029</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12.25%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December 2026 to June 2029,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15</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March, June, September and December, commencing December 2026 and ending September 2029,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September 2029 calculation day will be September 17, 2029.  We refer to September 17, 2029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2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40"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Constellation Energy Corporation (Bloomberg ticker: CEG)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15,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18,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20, 2029</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12.25%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December 2026 to June 2029,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15</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March, June, September and December, commencing December 2026 and ending September 2029,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September 2029 calculation day will be September 17, 2029.  We refer to September 17, 2029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60%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46661MXN9</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2.325%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171825" cy="21621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171825" cy="2162175"/>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40%,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$951.80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283"/>
                              <w:ind w:left="130" w:right="0" w:hanging="0"/>
                              <w:jc w:val="left"/>
                              <w:rPr/>
                            </w:pPr>
                            <w:r>
                              <w:rPr>
                                <w:rFonts w:ascii="Georgia;Times;Serif" w:hAnsi="Georgia;Times;Serif"/>
                                <w:b w:val="false"/>
                                <w:i w:val="false"/>
                                <w:caps w:val="false"/>
                                <w:smallCaps w:val="false"/>
                                <w:sz w:val="14"/>
                              </w:rPr>
                              <w:t xml:space="preserve">Preliminary Pricing Supplement: </w:t>
                              <w:br/>
                            </w:r>
                            <w:hyperlink r:id="rId4">
                              <w:r>
                                <w:rPr>
                                  <w:rStyle w:val="InternetLink"/>
                                  <w:rFonts w:ascii="Georgia;Times;Serif" w:hAnsi="Georgia;Times;Serif"/>
                                  <w:b w:val="false"/>
                                  <w:i w:val="false"/>
                                  <w:caps w:val="false"/>
                                  <w:smallCaps w:val="false"/>
                                  <w:sz w:val="14"/>
                                </w:rPr>
                                <w:t>http://www.sec.gov/Archives/edgar/data/19617/000121390026099575/</w:t>
                                <w:br/>
                                <w:t>ea0305410-01_424b2.htm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60%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46661MXN9</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2.325%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171825" cy="21621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171825" cy="2162175"/>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40%,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$951.80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283"/>
                        <w:ind w:left="130" w:right="0" w:hanging="0"/>
                        <w:jc w:val="left"/>
                        <w:rPr/>
                      </w:pPr>
                      <w:r>
                        <w:rPr>
                          <w:rFonts w:ascii="Georgia;Times;Serif" w:hAnsi="Georgia;Times;Serif"/>
                          <w:b w:val="false"/>
                          <w:i w:val="false"/>
                          <w:caps w:val="false"/>
                          <w:smallCaps w:val="false"/>
                          <w:sz w:val="14"/>
                        </w:rPr>
                        <w:t xml:space="preserve">Preliminary Pricing Supplement: </w:t>
                        <w:br/>
                      </w:r>
                      <w:hyperlink r:id="rId6">
                        <w:r>
                          <w:rPr>
                            <w:rStyle w:val="InternetLink"/>
                            <w:rFonts w:ascii="Georgia;Times;Serif" w:hAnsi="Georgia;Times;Serif"/>
                            <w:b w:val="false"/>
                            <w:i w:val="false"/>
                            <w:caps w:val="false"/>
                            <w:smallCaps w:val="false"/>
                            <w:sz w:val="14"/>
                          </w:rPr>
                          <w:t>http://www.sec.gov/Archives/edgar/data/19617/000121390026099575/</w:t>
                          <w:br/>
                          <w:t>ea0305410-01_424b2.htm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16"/>
        <w:gridCol w:w="5789"/>
      </w:tblGrid>
      <w:tr>
        <w:trPr/>
        <w:tc>
          <w:tcPr>
            <w:tcW w:w="4416"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40%,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789"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Limited Trading History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Any Payment on the Securities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2800" w:after="120"/>
        <w:ind w:left="2800" w:right="280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9575/ea0305410-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9575/ea0305410-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1665</Words>
  <Characters>9011</Characters>
  <CharactersWithSpaces>10707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