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8117-01_fwp.htm"/>
      <w:bookmarkStart w:id="1" w:name="ksea0308117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JPMorgan Chase Financial Company LLC 3 - Year MU Contingent Income Auto - Callable Securities Free Writing Prospectus Filed Pursuant to Rule 433 Registration Statement Nos. 333 - 293684 and 333 - 293684 - 01 Dated October 7, 2026 This document provides a summary of the terms of the securities. Investors must carefully review the accompanying preliminary pricing supplement referenced below, product supplement, prospectus supplement and prospectus and the “Risk Considerations” on the following page, prior to making an investment decision. SUMMARY TERMS Issuer: JPMorgan Chase Financial Company LLC ("JPMorgan Financial") Downside 50% of the initial stock price threshold level: Initial stock price: The closing price of the underlying stock on the pricing date Guarantor: JPMorgan Chase &amp; Co. Underlying stock: Common stock of Micron Technology, Inc. (Bloomberg ticker: MU UW Equity) Final stock price: The closing price of the underlying stock on the final determination date Early redemption: If, on any determination date (other than the final determination date), the closing price of the underlying stock is greater than or equal to the initial stock price, the securities will be automatically redeemed for an early redemption payment on the first contingent payment date immediately following the related determination date. No further payments will be made on the securities once they have been redeemed. The securities will not be redeemed early on any contingent payment date if the closing price of the underlying stock is below the initial stock price on the related determination date. Stock adjustment factor: The stock adjustment factor is referenced in determining the closing price of the underlying stock and is set initially at 1.0 on the pricing date. The stock adjustment factor is subject to adjustment in the event of certain corporate events affecting the underlying stock. Stock performance final stock price / initial stock price factor: Stated principal $1,000 per security amount: Early redemption payment: The early redemption payment will be an amount equal to (i) the stated principal amount plus (ii) the contingent quarterly payment with respect to the related determination date plus (iii) any previously unpaid contingent quarterly payments with respect to any prior determination dates. Issue price: $1,000 per security Pricing date: Expected to be October 16, 2026 Original issue date 3 business days after the pricing date (settlement date): Maturity date † : October 19, 2029 Contingent quarterly Ɣ If, on any determination date, the closing price of the underlying stock is greater payment: than or equal to the downside threshold level, we will pay a contingent quarterly payment of at least $30.50 (at least 3.05% of the stated principal amount) per security on the related contingent payment date plus any previously unpaid contingent quarterly payments with respect to any prior determination dates. The actual contingent quarterly payment will be provided in the pricing supplement. However, even if any unpaid quarterly payment is payable on a later contingent payment date, no additional interest will accrue or be payable in respect of that unpaid contingent quarterly payment. ● If, on any determination date, the closing price of the underlying stock is less than the downside threshold level, no contingent quarterly payment will be made with respect to that determination date. It is possible that the closing price of the underlying stock will be below the downside threshold level on most or all of the determination dates so that you will receive few or no contingent quarterly payments. CUSIP / ISIN: 46661PM53 / US46661PM537 Preliminary pricing supplement: http://sp.jpmorgan.com/document/cusip/46661PM53/doctype/Product_Termsheet/ document.pdf † Subject to postponement or early acceleration The estimated value of the securities on the pricing date will be provided in the pricing supplement and will not be less than $ 930 . 00 per $ 1 , 000 stated principal amount security . For information about the estimated value of the securities, which likely will be lower than the price you paid for the securities, please see the hyperlink above . Any payment on the securities is subject to the credit risk of JPMorgan Financial, as issuer of the securities, and the credit risk of JPMorgan Chase &amp; Co., as guarantor of the securities. Determination dates † : January 19, 2027, April 16, 2027, July 16, 2027, October 18, 2027, January 18, 2028, April 17, 2028, July 17, 2028, October 16, 2028, January 16, 2029, April 16, 2029, July 16, 2029 and October 16, 2029 Contingent January 22, 2027, April 21, 2027, July 21, 2027, October 21, 2027, January 21, payment dates † : 2028, April 20, 2028, July 20, 2028, October 19, 2028, January 19, 2029, April 19, 2029, July 19, 2029 and the maturity date Payment at maturity: Ɣ If the final stock price is greater than or equal to the downside threshold level: ● If the final stock price is less than the downside threshold level: (i) the stated principal amount plus (ii) the contingent quarterly payment with respect to the final determination date plus (iii) any previously unpaid contingent quarterly payments with respect to any prior determination dates (i) the stated principal amount times (ii) the stock performance factor. This cash payment will be less than 50% of the stated principal amount of the securities and could be zero. Hypothetical Payout at Maturity (if the securities have not previously been redeemed) Payment at Maturity (excluding any Change in Underlying Stock contingent quarterly payment payable at maturity) $1,000.000 50.00% $1,000.000 40.00% $1,000.000 30.00% $1,000.000 20.00% $1,000.000 10.00% $1,000.000 5.00% $1,000.000 0.00% $1,000.000 - 10.00% $1,000.000 - 20.00% $1,000.000 - 30.00% $1,000.000 - 40.00% $1,000.000 - 50.00% $499.900 - 50.01% $400.000 - 60.00% $200.000 - 80.00% $0.000 - 100.00%</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JPMorgan Chase Financial Company LLC 3 - Year MU Contingent Income Auto - Callable Securities Underlying Stock For more information about the underlying stock, including historical performance information, see the accompanying preliminary pricing supplement. Risk Considerations The risks identified below are not exhaustive. Please see “Risk Factors” in the accompanying prospectus supplement, product supplement and preliminary pricing supplement for additional information. Risks Relating to the Securities Generally ■ The securities do not guarantee the return of any principal and your investment in the securities may result in a loss. ■ You will not receive any contingent quarterly payment for any quarterly period (or any previously unpaid contingent quarterly payments) if the closing price of the underlying stock on the relevant determination date is less than the downside threshold level. ■ The contingent quarterly payment is based solely on the closing prices of the underlying stock on the specified determination dates. ■ The securities are subject to the credit risks of JPMorgan Financial and JPMorgan Chase &amp; Co., and any actual or anticipated changes to our or JPMorgan Chase &amp; Co.’s credit ratings or credit spreads may adversely affect the market value of the securities. ■ As a finance subsidiary, JPMorgan Financial has no independent activities and has limited assets. ■ Investors will not participate in any appreciation of the underlying stock. ■ Early redemption risk. ■ We may accelerate your securities in our sole discretion and the calculation agent may adjust their final payment in good faith and in a commercially reasonable manner if an acceleration event occurs. ■ Secondary trading may be limited. ■ The final terms and estimated valuation of the securities will be provided in the pricing supplement. ■ The U.S. federal income tax consequences of an investment in the securities are uncertain. Risks Relating to Conflicts of Interest ■ Economic interests of the issuer, the guarantor, the calculation agent, the agent of the offering of the securities and other affiliates of the issuer may be different from those of investors. ■ Hedging and trading activities by the issuer and its affiliates could potentially affect the value of the securities. Risks Relating to the Estimated Value and Secondary Market Prices of the Securities ■ The estimated value of the securities will be lower than the original issue price (price to public) of the securities. ■ The estimated value of the securities does not represent future values of the securities and may differ from others’ estimates. ■ The estimated value of the securities is derived by reference to an internal funding rate. ■ The value of the securities as published by J.P. Morgan Securities LLC (and which may be reflected on customer account statements) may be higher than the then - current estimated value of the securities for a limited time period. ■ Secondary market prices of the securities will likely be lower than the original issue price of the securities. ■ Secondary market prices of the securities will be impacted by many economic and market factors. Risks Relating to the Underlying Stock ■ Investing in the securities is not equivalent to investing in the underlying stock. ■ No affiliation with Micron Technology, Inc. ■ We may engage in business with or involving Micron Technology, Inc. without regard to your interests. ■ The anti - dilution protection for the underlying stock is limited and may be discretionary. Tax Considerations You should review carefully the discussion in the accompanying preliminary pricing supplement under “Additional Information about the Securities — Tax considerations” concerning the U.S. federal income tax consequences of an investment in the securities, and you should consult your tax adviser.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 - free 1 - 866 - 535 - 9248.</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1690</Words>
  <Characters>9059</Characters>
  <CharactersWithSpaces>10751</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