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715-01_fwp.htm"/>
      <w:bookmarkStart w:id="1" w:name="ksea0303715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Common stock of Tapestry, Inc. Pricing Date: August 31, 2026 Observation Date: April 7, 2027 Maturity Date: April 12, 2027 Contingent Digital Return: At least 6.15%* Barrier Amount: 60.00% of the Initial Value Payment at Maturity: If the Final Value is greater than or equal to the Barrier Amount, your payment at maturity per $1,000 principal amount note will be calculated as follows: $1,000 + ($1,000 î Contingent Digital Return) If the Final Value is less than the Barrier Amount, your payment at maturity per $1,000 principal amount note will be calculated as follows: $1,000 + ($1,000 î Stock Return) If the Final Value is less than the Barrier Amount, you will lose more than 40.00 % of your principal amount at maturity and could lose all of your principal amount at maturity. CUSIP: 46661M4V3 Preliminary Pricing Supplement: http://sp.jpmorgan.com/document/cusip/46661M4V3/doctype/Product_Termsheet/document.pdf Estimated Value: The estimated value of the notes, when the terms of the notes are set, will not be less than $970.00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6.15%. J.P. Morgan Structured Investments | 1 800 576 3529 | jpm_structured_investments@jpmorgan.com Hypothetical Total Returns** Total Return on the Notes Stock Return Final Value 6.15% 80.00% $180.00 6.15% 65.00% $165.00 6.15% 40.00% $140.00 6.15% 20.00% $120.00 6.15% 10.00% $110.00 6.15% 6.15% $106.15 6.15% 5.00% $105.00 6.15% 1.00% $101.00 6.15% 0.00% $100.00 6.15% - 5.00% $95.00 6.15% - 10.00% $90.00 6.15% - 20.00% $80.00 6.15% - 30.00% $70.00 6.15% - 40.00% $60.00 - 40.01% - 40.01% $59.99 - 50.00% - 50.00% $50.00 - 60.00% - 60.00% $40.00 - 80.00% - 80.00% $20.00 - 100.00% - 100.00% $0.00 7.5m TPR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7.5m TPR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1323</Words>
  <Characters>6723</Characters>
  <CharactersWithSpaces>8047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