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INDU/RTY/SPX Buffered Return Enhanced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Dow Jones Industrial Average ® , Russell 2000 ®   Index and S&amp;P 500 ®   Index  Upside Leverage Factor:   At least 1.47*  Buffer Amount:   10.00%  Underlying Return:   (Final Value – Initial Value) / Initial Value  Initial Value:   With respect to each Underlying, the closing level on the Pricing Date  Final Value:   With respect to each Underlying, the closing level on the Observation Date  Pricing Date:   October 29, 2026  Observation Date:   October 29, 2030  Maturity Date:   November 1, 2030  CUSIP:   46661PHN0  Preliminary Pricing Supplement:   http://sp.jpmorgan.com/document/cusip/46661PHN0/doctype/Product_Termsheet/document.pdf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Least Performing Underlying Return × Upside Leverage Factor) If (i) the Final Value of one or more Underlyings is greater than its Initial Value and the Final Value of the other Underlying or Underlyings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Final Value of any Underlying is less than its Initial Value by more than the Buffer Amount, your payment at maturity per $1000 principal note will be calculated as follows: $1,000 + [$1,000 × (Least Performing Underlying Return + Buffer Amount)]  If the Final Value of any Underlying is less than its Initial Value by more than the Buffer Amount, you will lose some or most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1.47. ** Reflects an Upside Leverage Factor of 1.47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Least Performing Underlying Return  Hypothetical Note Return  Hypothetical Payment at Maturity  100.00%   147.00%   $2,470.00  80.00%   117.60%   $2,176.00  60.00%   88.20%   $1,882.00  40.00%   58.80%   $1,588.00  30.00%   44.10%   $1,441.00  20.00%   29.40%   $1,294.00  10.00%   14.70%   $1,147.00  5.00%   7.35%   $1,073.50  0.00%   0.00%   $1,000.00  -5.00%   0.00%   $1,000.00  -10.00%   0.00%   $1,000.00  -15.00%   -5.00%   $950.00  -30.00%   -20.00%   $800.00  -60.00%   -50.00%   $500.00  -100.00%   -90.00%   $100.00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 INDU/RTY/SPX Buffered Return Enhanced Notes  J.P. Morgan Structured Investments | 1 800 576 3529 | jpm_structured_investments@jpmorgan.com  Selected Risks  ●   Your investment in the notes may result in a loss.  ●   Your payment at maturity will be determined by the Least Performing Underlying.  ●   If any Underlying declines from its initial level by more than 10.00%, you could lose up to $900 for each $1,000 note.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and the Dow Jones Industrial Average™.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1408</Words>
  <Characters>7411</Characters>
  <CharactersWithSpaces>9016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