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0339-01_fwp.htm"/>
      <w:bookmarkStart w:id="1" w:name="ksea0300339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H The following is a summary of the terms of the notes offered by the preliminary pricing supplement hyperlinked below. Summary of Terms Issuer: JPMorgan Chase Financial Company LLC Guarantor: JPMorgan Chase &amp; Co. Minimum Denomination: $1,000 Indices: Nasdaq - 100 Index ® , Dow Jones Industrial Average ® and Russell 2000 ® Index Pricing Date: August 31, 2026 Observation Date: September 2, 2031 Maturity Date: September 5, 2031 Participation Rate: 150.00% Maximum Amount: At least $837.50 per $1,000 principal amount note* Additional Amount: $1,000 î Least Performing Index Return î Participation Rate, provided that the Additional Amount will not be less than zero or greater than the Maximum Amount Payment at Maturity: At maturity, you will receive a cash payment, for each $1,000 principal amount note, of $1,000 plus the Additional Amount, which may be zero and will not be greater than the Maximum Amount. You are entitled to repayment of principal in full at maturity, subject to the credit risks of JPMorgan Financial and JPMorgan Chase &amp; Co. CUSIP: 46661K4E5 Preliminary Pricing Supplement: http://sp.jpmorgan.com/document/cusip/46661K4E5/doctype/Product_Termsheet/document.pdf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*The actual Maximum Amount will be provided in the pricing supplement and will not be less than $ 837.50 per $1,000 principal amount note. **Reflects a Maximum Amount equal to the minimum Maximum Amount set forth herein for illustrative purposes.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J.P. Morgan Structured Investments | 1 800 576 3529 | jpm_structured_investments@jpmorgan.com Hypothetical Total Returns** Total Return on the Notes Least Performing Index Return Final Value of Least Performing Index 83.75% 100.00000% 200.00000 83.75% 80.00000% 180.00000 83.75% 65.00000% 165.00000 83.75% 55.83334% 155.83334 60.00% 40.00000% 140.00000 45.00% 30.00000% 130.00000 30.00% 20.00000% 120.00000 15.00% 10.00000% 110.00000 7.50% 5.00000% 105.00000 1.50% 1.00000% 101.00000 0.00% 0.00000% 100.00000 0.00% - 5.00000% 95.00000 0.00% - 10.00000% 90.00000 0.00% - 20.00000% 80.00000 0.00% - 40.00000% 60.00000 0.00% - 60.00000% 40.00000 0.00% - 80.00000% 20.00000 0.00% - 100.00000% 0.00000 5y Capped NDX/INDU/RTY Notes North America Structured Investments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The notes may not pay more than the principal amount at maturity. • Your maximum gain on the notes is limited by the Maximum Amount.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level of each Index. • Your payment at maturity will be determined by the Least Performing Index. • No interest payments, dividend payments or voting rights. • JPMorgan Chase &amp; Co. is currently one of the companies that make up the Dow Jones Industrial Average ® . • The notes are subject to the risks associated with non - U.S. securities with respect to the Nasdaq - 100 Index ® .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Capped NDX/INDU/RTY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1346</Words>
  <Characters>6938</Characters>
  <CharactersWithSpaces>8285</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