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297887-01_fwp.htm"/>
      <w:bookmarkStart w:id="1" w:name="ksea0297887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The following is a summary of the terms of the notes offered by the preliminary pricing supplement hyperlinked below. Summary of Terms Issuer: JPMorgan Chase Financial Company LLC Guarantor: JPMorgan Chase &amp; Co. Minimum Denomination: $1,000 Underlyings : Nasdaq - 100 Index ® , Russell 2000 ® Index (each, an “Index”) and State Street ® SPDR ® S&amp;P ® Regional Banking ETF (the “Fund”) Pricing Date: July 31, 2026 Final Review Date: July 31, 2029 Maturity Date: August 3, 2029 Review Dates: Monthly Contingent Interest Rate: At least 11.65%* per annum, payable monthly at a rate of at least 0.97083%*, if applicable Interest Barrier : With respect to each Underlying, an amount that represents 70.00% of its Initial Value Trigger Value: With respect to each Underlying, an amount that represents 60.00% of its Initial Value CUSIP: 46661CT89 Preliminary Pricing Supplement: http://sp.jpmorgan.com/document/cusip/46661CT89/doctype/Product_Termsheet/document.pdf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Early Redemption We, at our election, may redeem the notes early, in whole but not in part, on any of the Interest Payment Dates (other than t he first through fifth and final Interest Payment Dates) at a price, for each $1,000 principal amount note, equal to (a) $1,000 plus (b) the Contingent Interest Payment, if any, applicable to the immediately preceding Review Date. If we intend to redeem your notes early, we will deliv er notice to The Depository Trust Company, or DTC, at least three business days before the applicable Interest Payment Date on which the notes ar e redeemed early. Payment at Maturity If the notes have not been redeemed early and the Final Value of each Underlying is greater than or equal to its Trigger Valu e, you will receive a cash payment at maturity, for each $1,000 principal amount note, equal to (a) $1,000 plus (b) the Contingent Interest Payment, if any, applicable to the final Review Date. If the notes have not been redeemed early and the Final Value of any Underlying is less than its Trigger Value, your payment at maturity per $1,000 principal amount note will be calculated as follows: $1,000 + ($1,000 î Least Performing Underlying Return) If the notes have not been redeemed early and the Final Value of any Underlying is less than its Trigger Value, you will lose mo re than 40.00% of your principal amount at maturity and could lose all of your principal amount at maturity. Capitalized terms used but not defined herein shall have the meanings set forth in the preliminary pricing supplement. Any payment on the notes is subject to the credit risk of JPMorgan Chase Financial Company LLC, as issuer of the notes, and t he credit risk of JPMorgan Chase &amp; Co., as guarantor of the notes. Hypothetical Payment at Maturity** J.P. Morgan Structured Investments | 1 800 576 3529 | jpm_structured_inv e stments@jpmorgan.com 3yNC6m NDX/RTY/KRE Callable Contingent Interest Notes North America Structured Investments Payment at Maturity (assuming 11.65% per annum Contingent Interest Rate) Least Performing Underlying Return $1,009.7083 60.00% $1,009.7083 40.00% $1,009.7083 20.00% $1,009.7083 10.00% $1,009.7083 5.00% $1,009.7083 0.00% $1,009.7083 - 5.00% $1,009.7083 - 20.00% $1,009.7083 - 30.00% $1,000.0000 - 30.01% $1,000.0000 - 40.00% $599.9000 - 40.01% $500.0000 - 50.00% $400.0000 - 60.00% $200.0000 - 80.00% $0.0000 - 100.00% This table does not demonstrate how your interest payments can vary over the term of your notes. Contingent Interest *If the notes have not been previously redeemed early and the closing value of each Underlying on any Review Date is greater than or equal to its Interest Barrier, you will receive on the applicable Interest Payment Date for each $1,000 principal amount note a Contingent Interest Payment equal to at least $9.7083 (equivalent to a Contingent Interest Rate of at least 11.65% per annum, payable at a rate of at least 0.97083% per month),. **The hypothetical payments on the notes shown above apply only if you hold the notes for their entire term or until redeemed early. These hypotheticals do not reflect fees or expenses that would be associated with any sale in the secondary market. If these fees and expenses were included, the hypothetical payments shown above would likely be lower.</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The notes do not guarantee the payment of interest and may not pay any interest at all.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the sum of any Contingent Interest Payments that may be paid over the term of the notes. • You are exposed to the risk of decline in the value of each Underlying. • Your payment at maturity will be determined by the Least Performing Underlying. • The benefit provided by the Trigger Value may terminate on the final Review Date. • The optional early redemption feature may force a potential early exit. • No dividend payments or voting rights. • We may accelerate your notes if an acceleration event occurs. • The notes are subject to the risks associated with non - U.S. securities with respect to the Nasdaq - 100 Index ® . • The notes are subject to the risks associated with small capitalization stocks with respect to the Russell 2000 ® Index. • The Fund is subject to management risk. • The performance and market value of the Fund, particularly during periods of market volatility, may not correlate with the performance of the Fund’s underlying index as well as the net asset value per share. • The notes are subject to the risks associated with the banking industry with respect to the Fund. • The anti - dilution protection for the Fund is limited. Selected Risks (continued) • As a finance subsidiary, JPMorgan Chase Financial Company LLC has no independent activities and has limited assets.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3yNC6m NDX/RTY/KRE Callable Contingent Interest Notes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1727</Words>
  <Characters>8700</Characters>
  <CharactersWithSpaces>10428</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