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6557-01_fwp.htm"/>
      <w:bookmarkStart w:id="1" w:name="ksea030655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S&amp;P 500 ® Futures Excess Return Index Pricing Date: October 16, 2026 Observation Date: October 16, 2031 Maturity Date: October 21, 2031 Upside Leverage Factor: At least 2.37* Barrier Amount: 60.00%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Index Return) If the Final Value is less than the Barrier Amount, you will lose more than 40.00% of your principal amount at maturity and could lose all of your principal amount at maturity. CUSIP: 46661PAH0 Preliminary Pricing Supplement: http://sp.jpmorgan.com/document/cusip/46661PAH0/doctype/Product_Termsheet/document.pdf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2.37. ** Reflects an Upside Leverage Factor equal to the minimum Upside Leverage Factor set forth herein for illustrative purposes. Capitalized terms used but not defined herein shall have the meanings set forth in the preliminary pricing supplement.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5y SPXFP Uncapped Accelerated Barrier Notes H North America Structured Investments Hypothetical Total Returns** Total Return on the Notes Index Return Final Value 154.05% 65.00% 165.00 94.80% 40.00% 140.00 47.40% 20.00% 120.00 23.70% 10.00% 110.00 11.85% 5.00% 105.00 2.37% 1.00% 101.00 0.00% 0.00% 100.00 0.00% - 5.00% 95.00 0.00% - 10.00% 90.00 0.00% - 20.00% 80.00 0.00% - 30.00% 70.00 0.00% - 40.00% 60.00 - 40.01% - 40.01% 59.99 - 60.00% - 60.00% 40.00 - 80.00% - 80.00% 20.00 - 100.00% - 100.00% 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As a finance subsidiary, JPMorgan Chase Financial Company LLC has no independent activities and has limited assets. • The benefit provided by the Barrier Amount may terminate on the Observation Date. • No interest payments. • You will not have any rights to the E - 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5y SPXFP Uncapped Accelerated Barrier Notes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1479</Words>
  <Characters>7499</Characters>
  <CharactersWithSpaces>8979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